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58" w:rsidRPr="00E43B2A" w:rsidRDefault="00823A46" w:rsidP="00532DDA">
      <w:pPr>
        <w:spacing w:after="360"/>
        <w:jc w:val="center"/>
        <w:outlineLvl w:val="0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-579664</wp:posOffset>
            </wp:positionV>
            <wp:extent cx="1181100" cy="236764"/>
            <wp:effectExtent l="19050" t="0" r="0" b="0"/>
            <wp:wrapNone/>
            <wp:docPr id="1" name="Picture 0" descr="e-skuteri.lv_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skuteri.lv_bran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3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B2A" w:rsidRPr="00E43B2A">
        <w:rPr>
          <w:rFonts w:ascii="Times New Roman" w:hAnsi="Times New Roman" w:cs="Times New Roman"/>
          <w:sz w:val="44"/>
        </w:rPr>
        <w:t>Garantijas noteikumi</w:t>
      </w:r>
    </w:p>
    <w:p w:rsidR="00E43B2A" w:rsidRDefault="00AD4810" w:rsidP="00E43B2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1. </w:t>
      </w:r>
      <w:r w:rsidR="00E43B2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Precēm no </w:t>
      </w:r>
      <w:r w:rsidR="008177D5">
        <w:rPr>
          <w:rFonts w:ascii="Times New Roman" w:hAnsi="Times New Roman" w:cs="Times New Roman"/>
          <w:sz w:val="24"/>
          <w:szCs w:val="21"/>
          <w:shd w:val="clear" w:color="auto" w:fill="FFFFFF"/>
        </w:rPr>
        <w:t>SIA CAPITAL B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(turpmāk: Pārdevējs)</w:t>
      </w:r>
      <w:r w:rsidR="00E43B2A" w:rsidRPr="00E43B2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preču grupām tiek nodrošināta garantija atbilstoši LR likumdošanai, ja prece tiek lietota saskaņā ar lietošanas instrukciju un atbilstoši ražotāja</w:t>
      </w:r>
      <w:r w:rsidR="0086136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paredzēt</w:t>
      </w:r>
      <w:r w:rsidR="00E43B2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ajiem mērķiem. </w:t>
      </w:r>
    </w:p>
    <w:p w:rsidR="00AD4810" w:rsidRDefault="00AD4810" w:rsidP="00E43B2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2. </w:t>
      </w:r>
      <w:r w:rsidR="00E43B2A" w:rsidRPr="00E43B2A">
        <w:rPr>
          <w:rFonts w:ascii="Times New Roman" w:hAnsi="Times New Roman" w:cs="Times New Roman"/>
          <w:sz w:val="24"/>
          <w:szCs w:val="21"/>
          <w:shd w:val="clear" w:color="auto" w:fill="FFFFFF"/>
        </w:rPr>
        <w:t>Uz precēm, ko Pārdevējs pārdod Pircējam, attiecas visi šo preču ražotāju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un izplatītāju</w:t>
      </w:r>
      <w:r w:rsidR="00E43B2A" w:rsidRPr="00E43B2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noteiktie garantijas nosacījumi un garantijas termiņi, kā definēts konkrētās preces tehniskajā dokumentācijā, ja tāda ir pievienota. </w:t>
      </w:r>
    </w:p>
    <w:p w:rsidR="00E43B2A" w:rsidRDefault="00AD4810" w:rsidP="00E43B2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3. </w:t>
      </w:r>
      <w:r w:rsidR="00E43B2A" w:rsidRPr="00E43B2A">
        <w:rPr>
          <w:rFonts w:ascii="Times New Roman" w:hAnsi="Times New Roman" w:cs="Times New Roman"/>
          <w:sz w:val="24"/>
          <w:szCs w:val="21"/>
          <w:shd w:val="clear" w:color="auto" w:fill="FFFFFF"/>
        </w:rPr>
        <w:t>Garantijas termiņš tiek rēķināts no momenta, kad attiecīgā prece tiek pārdot</w:t>
      </w:r>
      <w:r w:rsidR="00735AED">
        <w:rPr>
          <w:rFonts w:ascii="Times New Roman" w:hAnsi="Times New Roman" w:cs="Times New Roman"/>
          <w:sz w:val="24"/>
          <w:szCs w:val="21"/>
          <w:shd w:val="clear" w:color="auto" w:fill="FFFFFF"/>
        </w:rPr>
        <w:t>a P</w:t>
      </w:r>
      <w:r w:rsidR="00E43B2A">
        <w:rPr>
          <w:rFonts w:ascii="Times New Roman" w:hAnsi="Times New Roman" w:cs="Times New Roman"/>
          <w:sz w:val="24"/>
          <w:szCs w:val="21"/>
          <w:shd w:val="clear" w:color="auto" w:fill="FFFFFF"/>
        </w:rPr>
        <w:t>ircējam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vai dienā, </w:t>
      </w:r>
      <w:r w:rsidR="00735AED">
        <w:rPr>
          <w:rFonts w:ascii="Times New Roman" w:hAnsi="Times New Roman" w:cs="Times New Roman"/>
          <w:sz w:val="24"/>
          <w:szCs w:val="21"/>
          <w:shd w:val="clear" w:color="auto" w:fill="FFFFFF"/>
        </w:rPr>
        <w:t>kad ir bijusi preču piegāde uz P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ircēja norādīto adresi</w:t>
      </w:r>
      <w:r w:rsidR="00E43B2A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</w:p>
    <w:p w:rsidR="00F847C0" w:rsidRDefault="00AD4810" w:rsidP="00F847C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3.1. Gadījumā, ja </w:t>
      </w:r>
      <w:r w:rsidR="0050127E">
        <w:rPr>
          <w:rFonts w:ascii="Times New Roman" w:hAnsi="Times New Roman" w:cs="Times New Roman"/>
          <w:sz w:val="24"/>
          <w:szCs w:val="21"/>
          <w:shd w:val="clear" w:color="auto" w:fill="FFFFFF"/>
        </w:rPr>
        <w:t>Pircējs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veic pasūtījumu uz vairākām precēm vienlaicīgi un preču piegādes datumi ir dažādi vienai no otra, garantijas termiņš tiek rēķināts no momen</w:t>
      </w:r>
      <w:r w:rsidR="00735AED">
        <w:rPr>
          <w:rFonts w:ascii="Times New Roman" w:hAnsi="Times New Roman" w:cs="Times New Roman"/>
          <w:sz w:val="24"/>
          <w:szCs w:val="21"/>
          <w:shd w:val="clear" w:color="auto" w:fill="FFFFFF"/>
        </w:rPr>
        <w:t>ta, kad pienāk pēdējā prece uz P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ircēja norādīto adresi.</w:t>
      </w:r>
    </w:p>
    <w:p w:rsidR="00F847C0" w:rsidRDefault="00F847C0" w:rsidP="00E43B2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4. </w:t>
      </w:r>
      <w:r w:rsidRPr="00F847C0"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Lai </w:t>
      </w:r>
      <w:r>
        <w:rPr>
          <w:rFonts w:ascii="Times New Roman" w:eastAsia="Times New Roman" w:hAnsi="Times New Roman" w:cs="Times New Roman"/>
          <w:sz w:val="24"/>
          <w:szCs w:val="21"/>
          <w:lang w:eastAsia="lv-LV"/>
        </w:rPr>
        <w:t>Pārdevējs</w:t>
      </w:r>
      <w:r w:rsidRPr="00F847C0"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 izskatītu preču garantiju</w:t>
      </w:r>
      <w:r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, </w:t>
      </w:r>
      <w:r w:rsidR="007F1505">
        <w:rPr>
          <w:rFonts w:ascii="Times New Roman" w:eastAsia="Times New Roman" w:hAnsi="Times New Roman" w:cs="Times New Roman"/>
          <w:sz w:val="24"/>
          <w:szCs w:val="21"/>
          <w:lang w:eastAsia="lv-LV"/>
        </w:rPr>
        <w:t>Pircējam</w:t>
      </w:r>
      <w:r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 ir jāiesniedz brīvā formātā rakstītu pieteikumu, kas var būt rakstīts ar roku vai datorrakstā</w:t>
      </w:r>
      <w:r w:rsidR="004A3096">
        <w:rPr>
          <w:rFonts w:ascii="Times New Roman" w:eastAsia="Times New Roman" w:hAnsi="Times New Roman" w:cs="Times New Roman"/>
          <w:sz w:val="24"/>
          <w:szCs w:val="21"/>
          <w:lang w:eastAsia="lv-LV"/>
        </w:rPr>
        <w:t>, kā arī pirkuma</w:t>
      </w:r>
      <w:r w:rsidR="00E95C7C"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 apliecinošs dokuments</w:t>
      </w:r>
      <w:r w:rsidRPr="00F847C0"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. </w:t>
      </w:r>
      <w:r w:rsidR="00532DDA">
        <w:rPr>
          <w:rFonts w:ascii="Times New Roman" w:eastAsia="Times New Roman" w:hAnsi="Times New Roman" w:cs="Times New Roman"/>
          <w:sz w:val="24"/>
          <w:szCs w:val="21"/>
          <w:lang w:eastAsia="lv-LV"/>
        </w:rPr>
        <w:t>Pieteikumu</w:t>
      </w:r>
      <w:r w:rsidR="00E95C7C"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 un pirkuma apliecinošu dokumentu</w:t>
      </w:r>
      <w:r w:rsidR="00532DDA"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 </w:t>
      </w:r>
      <w:r w:rsidR="00735AED">
        <w:rPr>
          <w:rFonts w:ascii="Times New Roman" w:eastAsia="Times New Roman" w:hAnsi="Times New Roman" w:cs="Times New Roman"/>
          <w:sz w:val="24"/>
          <w:szCs w:val="21"/>
          <w:lang w:eastAsia="lv-LV"/>
        </w:rPr>
        <w:t>Pircējam</w:t>
      </w:r>
      <w:r w:rsidR="00532DDA"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 jāiesniedz pa e-pastu </w:t>
      </w:r>
      <w:r w:rsidR="008177D5">
        <w:rPr>
          <w:rFonts w:ascii="Times New Roman" w:eastAsia="Times New Roman" w:hAnsi="Times New Roman" w:cs="Times New Roman"/>
          <w:sz w:val="24"/>
          <w:szCs w:val="21"/>
          <w:lang w:eastAsia="lv-LV"/>
        </w:rPr>
        <w:t>info@e-skuteri.lv</w:t>
      </w:r>
      <w:r w:rsidR="00532DDA"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, vai veikala struktūrvienībā, </w:t>
      </w:r>
      <w:r w:rsidR="00532DDA" w:rsidRPr="00F847C0">
        <w:rPr>
          <w:rFonts w:ascii="Times New Roman" w:eastAsia="Times New Roman" w:hAnsi="Times New Roman" w:cs="Times New Roman"/>
          <w:sz w:val="24"/>
          <w:szCs w:val="21"/>
          <w:lang w:eastAsia="lv-LV"/>
        </w:rPr>
        <w:t>kurā iegādāta prece</w:t>
      </w:r>
      <w:r w:rsidR="00532DDA"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. </w:t>
      </w:r>
      <w:r w:rsidRPr="00F847C0"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Iesniedzot preču garantiju, </w:t>
      </w:r>
      <w:r w:rsidR="0050127E">
        <w:rPr>
          <w:rFonts w:ascii="Times New Roman" w:eastAsia="Times New Roman" w:hAnsi="Times New Roman" w:cs="Times New Roman"/>
          <w:sz w:val="24"/>
          <w:szCs w:val="21"/>
          <w:lang w:eastAsia="lv-LV"/>
        </w:rPr>
        <w:t>Pircējam</w:t>
      </w:r>
      <w:r w:rsidRPr="00F847C0"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 tiek piešķirts Pieņemšanas-Nodošanas akts, kas apliecina to, ka </w:t>
      </w:r>
      <w:r w:rsidR="0050127E">
        <w:rPr>
          <w:rFonts w:ascii="Times New Roman" w:eastAsia="Times New Roman" w:hAnsi="Times New Roman" w:cs="Times New Roman"/>
          <w:sz w:val="24"/>
          <w:szCs w:val="21"/>
          <w:lang w:eastAsia="lv-LV"/>
        </w:rPr>
        <w:t>Pircējs</w:t>
      </w:r>
      <w:r w:rsidRPr="00F847C0">
        <w:rPr>
          <w:rFonts w:ascii="Times New Roman" w:eastAsia="Times New Roman" w:hAnsi="Times New Roman" w:cs="Times New Roman"/>
          <w:sz w:val="24"/>
          <w:szCs w:val="21"/>
          <w:lang w:eastAsia="lv-LV"/>
        </w:rPr>
        <w:t xml:space="preserve"> ir nodevis preci uz garantijas izskatīšanu.</w:t>
      </w:r>
    </w:p>
    <w:p w:rsidR="00AD4810" w:rsidRDefault="00532DDA" w:rsidP="00E43B2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5</w:t>
      </w:r>
      <w:r w:rsidR="00AD4810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. </w:t>
      </w:r>
      <w:r w:rsidR="00E43B2A" w:rsidRPr="00E43B2A">
        <w:rPr>
          <w:rFonts w:ascii="Times New Roman" w:hAnsi="Times New Roman" w:cs="Times New Roman"/>
          <w:sz w:val="24"/>
          <w:szCs w:val="21"/>
          <w:shd w:val="clear" w:color="auto" w:fill="FFFFFF"/>
        </w:rPr>
        <w:t>Garantijas laikā remonta nepieciešamības gadījumā, prece ir jānogādā pie tās tieš</w:t>
      </w:r>
      <w:r w:rsidR="00AD4810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ā Pārdevēja vai Pārdevēja norādītajā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garantijas servisā</w:t>
      </w:r>
      <w:r w:rsidR="00E43B2A" w:rsidRPr="00E43B2A">
        <w:rPr>
          <w:rFonts w:ascii="Times New Roman" w:hAnsi="Times New Roman" w:cs="Times New Roman"/>
          <w:sz w:val="24"/>
          <w:szCs w:val="21"/>
          <w:shd w:val="clear" w:color="auto" w:fill="FFFFFF"/>
        </w:rPr>
        <w:t>, uzrādot pirkuma apliecinošu dokumentu</w:t>
      </w:r>
      <w:r w:rsidR="00AD4810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</w:p>
    <w:p w:rsidR="00AD4810" w:rsidRDefault="00532DDA" w:rsidP="00AD481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AD4810">
        <w:rPr>
          <w:rFonts w:ascii="Times New Roman" w:hAnsi="Times New Roman" w:cs="Times New Roman"/>
          <w:sz w:val="24"/>
        </w:rPr>
        <w:t xml:space="preserve">. </w:t>
      </w:r>
      <w:r w:rsidR="00AD4810" w:rsidRPr="00E43B2A">
        <w:rPr>
          <w:rFonts w:ascii="Times New Roman" w:hAnsi="Times New Roman" w:cs="Times New Roman"/>
          <w:sz w:val="24"/>
        </w:rPr>
        <w:t>Visas darbības un nianses, kas ir saistītas ar garantijas remonta veikšanu garantijas ietvaros (laiks, adrese, uz kuru ir jāpiegādā prece utt.), tiek</w:t>
      </w:r>
      <w:r w:rsidR="00E95C7C">
        <w:rPr>
          <w:rFonts w:ascii="Times New Roman" w:hAnsi="Times New Roman" w:cs="Times New Roman"/>
          <w:sz w:val="24"/>
        </w:rPr>
        <w:t xml:space="preserve"> iepriekš</w:t>
      </w:r>
      <w:r w:rsidR="00AD4810" w:rsidRPr="00E43B2A">
        <w:rPr>
          <w:rFonts w:ascii="Times New Roman" w:hAnsi="Times New Roman" w:cs="Times New Roman"/>
          <w:sz w:val="24"/>
        </w:rPr>
        <w:t xml:space="preserve"> saskaņotas ar</w:t>
      </w:r>
      <w:r w:rsidR="00AD4810">
        <w:rPr>
          <w:rFonts w:ascii="Times New Roman" w:hAnsi="Times New Roman" w:cs="Times New Roman"/>
          <w:sz w:val="24"/>
        </w:rPr>
        <w:t xml:space="preserve"> Pārdevēju</w:t>
      </w:r>
      <w:r w:rsidR="00AD4810" w:rsidRPr="00E43B2A">
        <w:rPr>
          <w:rFonts w:ascii="Times New Roman" w:hAnsi="Times New Roman" w:cs="Times New Roman"/>
          <w:sz w:val="24"/>
        </w:rPr>
        <w:t>.</w:t>
      </w:r>
    </w:p>
    <w:p w:rsidR="00AD4810" w:rsidRPr="00AD4810" w:rsidRDefault="00532DDA" w:rsidP="00AD481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AD4810">
        <w:rPr>
          <w:rFonts w:ascii="Times New Roman" w:hAnsi="Times New Roman" w:cs="Times New Roman"/>
          <w:sz w:val="24"/>
        </w:rPr>
        <w:t>. Garantijas noteikumos nav definēts garantijas laiks, pa kuru prece tiks saremontēta un nodot</w:t>
      </w:r>
      <w:r w:rsidR="007F1505">
        <w:rPr>
          <w:rFonts w:ascii="Times New Roman" w:hAnsi="Times New Roman" w:cs="Times New Roman"/>
          <w:sz w:val="24"/>
        </w:rPr>
        <w:t>a P</w:t>
      </w:r>
      <w:r w:rsidR="00F847C0">
        <w:rPr>
          <w:rFonts w:ascii="Times New Roman" w:hAnsi="Times New Roman" w:cs="Times New Roman"/>
          <w:sz w:val="24"/>
        </w:rPr>
        <w:t>ircējam. Aptuvenais laiks var būt no 14 līdz 90 dienām, ja garantijas remonta laikā nav radušies sarežģījumi (dabas stihijas, politiskie faktori</w:t>
      </w:r>
      <w:r w:rsidR="00D911C3">
        <w:rPr>
          <w:rFonts w:ascii="Times New Roman" w:hAnsi="Times New Roman" w:cs="Times New Roman"/>
          <w:sz w:val="24"/>
        </w:rPr>
        <w:t>, ārkārtas situācija valstī/pasaulē</w:t>
      </w:r>
      <w:r w:rsidR="0010248B">
        <w:rPr>
          <w:rFonts w:ascii="Times New Roman" w:hAnsi="Times New Roman" w:cs="Times New Roman"/>
          <w:sz w:val="24"/>
        </w:rPr>
        <w:t xml:space="preserve"> u.c.).</w:t>
      </w:r>
      <w:r w:rsidR="00F847C0">
        <w:rPr>
          <w:rFonts w:ascii="Times New Roman" w:hAnsi="Times New Roman" w:cs="Times New Roman"/>
          <w:sz w:val="24"/>
        </w:rPr>
        <w:t xml:space="preserve"> </w:t>
      </w:r>
    </w:p>
    <w:p w:rsidR="00EF6486" w:rsidRDefault="00532DDA" w:rsidP="00E43B2A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E43B2A">
        <w:rPr>
          <w:rFonts w:ascii="Times New Roman" w:hAnsi="Times New Roman" w:cs="Times New Roman"/>
          <w:sz w:val="24"/>
        </w:rPr>
        <w:t xml:space="preserve">. </w:t>
      </w:r>
      <w:r w:rsidR="00DB34E6" w:rsidRPr="00E43B2A">
        <w:rPr>
          <w:rFonts w:ascii="Times New Roman" w:hAnsi="Times New Roman" w:cs="Times New Roman"/>
          <w:sz w:val="24"/>
        </w:rPr>
        <w:t>Garantijas laiks</w:t>
      </w:r>
      <w:r w:rsidR="008F49DE">
        <w:rPr>
          <w:rFonts w:ascii="Times New Roman" w:hAnsi="Times New Roman" w:cs="Times New Roman"/>
          <w:sz w:val="24"/>
        </w:rPr>
        <w:t xml:space="preserve"> fiziskām personām</w:t>
      </w:r>
      <w:r w:rsidR="00C3549D" w:rsidRPr="00E43B2A">
        <w:rPr>
          <w:rFonts w:ascii="Times New Roman" w:hAnsi="Times New Roman" w:cs="Times New Roman"/>
          <w:sz w:val="24"/>
        </w:rPr>
        <w:t>:</w:t>
      </w:r>
      <w:r w:rsidR="008F49DE">
        <w:rPr>
          <w:rFonts w:ascii="Times New Roman" w:hAnsi="Times New Roman" w:cs="Times New Roman"/>
          <w:sz w:val="24"/>
        </w:rPr>
        <w:t xml:space="preserve"> </w:t>
      </w:r>
      <w:r w:rsidR="00C3549D" w:rsidRPr="00E43B2A">
        <w:rPr>
          <w:rFonts w:ascii="Times New Roman" w:hAnsi="Times New Roman" w:cs="Times New Roman"/>
          <w:sz w:val="24"/>
        </w:rPr>
        <w:t xml:space="preserve"> </w:t>
      </w:r>
      <w:r w:rsidR="00EF6486" w:rsidRPr="00E43B2A">
        <w:rPr>
          <w:rFonts w:ascii="Times New Roman" w:hAnsi="Times New Roman" w:cs="Times New Roman"/>
          <w:sz w:val="24"/>
        </w:rPr>
        <w:t>2</w:t>
      </w:r>
      <w:r w:rsidR="0001306B" w:rsidRPr="00E43B2A">
        <w:rPr>
          <w:rFonts w:ascii="Times New Roman" w:hAnsi="Times New Roman" w:cs="Times New Roman"/>
          <w:b/>
          <w:sz w:val="24"/>
        </w:rPr>
        <w:t xml:space="preserve"> (</w:t>
      </w:r>
      <w:r w:rsidR="00EF6486" w:rsidRPr="00E43B2A">
        <w:rPr>
          <w:rFonts w:ascii="Times New Roman" w:hAnsi="Times New Roman" w:cs="Times New Roman"/>
          <w:b/>
          <w:sz w:val="24"/>
        </w:rPr>
        <w:t>divi</w:t>
      </w:r>
      <w:r w:rsidR="0001306B" w:rsidRPr="00E43B2A">
        <w:rPr>
          <w:rFonts w:ascii="Times New Roman" w:hAnsi="Times New Roman" w:cs="Times New Roman"/>
          <w:b/>
          <w:sz w:val="24"/>
        </w:rPr>
        <w:t>)</w:t>
      </w:r>
      <w:r w:rsidR="00C3549D" w:rsidRPr="00E43B2A">
        <w:rPr>
          <w:rFonts w:ascii="Times New Roman" w:hAnsi="Times New Roman" w:cs="Times New Roman"/>
          <w:b/>
          <w:sz w:val="24"/>
        </w:rPr>
        <w:t xml:space="preserve"> gad</w:t>
      </w:r>
      <w:r w:rsidR="00EF6486" w:rsidRPr="00E43B2A">
        <w:rPr>
          <w:rFonts w:ascii="Times New Roman" w:hAnsi="Times New Roman" w:cs="Times New Roman"/>
          <w:b/>
          <w:sz w:val="24"/>
        </w:rPr>
        <w:t>i</w:t>
      </w:r>
      <w:r w:rsidR="00C3549D" w:rsidRPr="00E43B2A">
        <w:rPr>
          <w:rFonts w:ascii="Times New Roman" w:hAnsi="Times New Roman" w:cs="Times New Roman"/>
          <w:sz w:val="24"/>
        </w:rPr>
        <w:t xml:space="preserve"> </w:t>
      </w:r>
      <w:r w:rsidR="00EF6486" w:rsidRPr="00E43B2A">
        <w:rPr>
          <w:rFonts w:ascii="Times New Roman" w:hAnsi="Times New Roman" w:cs="Times New Roman"/>
          <w:sz w:val="24"/>
        </w:rPr>
        <w:t>no pirkuma dienas šādām rezerves daļām: motoram, kontrolierim, lādētājam, displejam, amortizatoriem, rāmim.</w:t>
      </w:r>
    </w:p>
    <w:p w:rsidR="008F49DE" w:rsidRPr="00E43B2A" w:rsidRDefault="008F49DE" w:rsidP="00E43B2A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E43B2A">
        <w:rPr>
          <w:rFonts w:ascii="Times New Roman" w:hAnsi="Times New Roman" w:cs="Times New Roman"/>
          <w:sz w:val="24"/>
        </w:rPr>
        <w:t>Garantijas laiks</w:t>
      </w:r>
      <w:r>
        <w:rPr>
          <w:rFonts w:ascii="Times New Roman" w:hAnsi="Times New Roman" w:cs="Times New Roman"/>
          <w:sz w:val="24"/>
        </w:rPr>
        <w:t xml:space="preserve"> juridiskām personām</w:t>
      </w:r>
      <w:r w:rsidRPr="00E43B2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E43B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  <w:r w:rsidRPr="00E43B2A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viens</w:t>
      </w:r>
      <w:r w:rsidRPr="00E43B2A">
        <w:rPr>
          <w:rFonts w:ascii="Times New Roman" w:hAnsi="Times New Roman" w:cs="Times New Roman"/>
          <w:b/>
          <w:sz w:val="24"/>
        </w:rPr>
        <w:t>) gad</w:t>
      </w:r>
      <w:r>
        <w:rPr>
          <w:rFonts w:ascii="Times New Roman" w:hAnsi="Times New Roman" w:cs="Times New Roman"/>
          <w:b/>
          <w:sz w:val="24"/>
        </w:rPr>
        <w:t>s</w:t>
      </w:r>
      <w:r w:rsidRPr="00E43B2A">
        <w:rPr>
          <w:rFonts w:ascii="Times New Roman" w:hAnsi="Times New Roman" w:cs="Times New Roman"/>
          <w:sz w:val="24"/>
        </w:rPr>
        <w:t xml:space="preserve"> no pirkuma dienas šādām rezerves daļām: motoram, kontrolierim, lādētājam, displejam, amortizatoriem, rāmim.</w:t>
      </w:r>
    </w:p>
    <w:p w:rsidR="00EF6486" w:rsidRPr="00E43B2A" w:rsidRDefault="008F49DE" w:rsidP="00E43B2A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E43B2A">
        <w:rPr>
          <w:rFonts w:ascii="Times New Roman" w:hAnsi="Times New Roman" w:cs="Times New Roman"/>
          <w:sz w:val="24"/>
        </w:rPr>
        <w:t xml:space="preserve">. </w:t>
      </w:r>
      <w:r w:rsidR="00EF6486" w:rsidRPr="00E43B2A">
        <w:rPr>
          <w:rFonts w:ascii="Times New Roman" w:hAnsi="Times New Roman" w:cs="Times New Roman"/>
          <w:sz w:val="24"/>
        </w:rPr>
        <w:t>Garantijas laiks</w:t>
      </w:r>
      <w:r>
        <w:rPr>
          <w:rFonts w:ascii="Times New Roman" w:hAnsi="Times New Roman" w:cs="Times New Roman"/>
          <w:sz w:val="24"/>
        </w:rPr>
        <w:t xml:space="preserve"> fiziskām un juridiskām personām</w:t>
      </w:r>
      <w:r w:rsidR="00EF6486" w:rsidRPr="00E43B2A">
        <w:rPr>
          <w:rFonts w:ascii="Times New Roman" w:hAnsi="Times New Roman" w:cs="Times New Roman"/>
          <w:sz w:val="24"/>
        </w:rPr>
        <w:t xml:space="preserve">:  </w:t>
      </w:r>
      <w:r w:rsidR="00EF6486" w:rsidRPr="00E43B2A">
        <w:rPr>
          <w:rFonts w:ascii="Times New Roman" w:hAnsi="Times New Roman" w:cs="Times New Roman"/>
          <w:b/>
          <w:sz w:val="24"/>
        </w:rPr>
        <w:t>6 (seši)</w:t>
      </w:r>
      <w:r w:rsidR="00EF6486" w:rsidRPr="00E43B2A">
        <w:rPr>
          <w:rFonts w:ascii="Times New Roman" w:hAnsi="Times New Roman" w:cs="Times New Roman"/>
          <w:sz w:val="24"/>
        </w:rPr>
        <w:t xml:space="preserve"> </w:t>
      </w:r>
      <w:r w:rsidR="00EF6486" w:rsidRPr="00E43B2A">
        <w:rPr>
          <w:rFonts w:ascii="Times New Roman" w:hAnsi="Times New Roman" w:cs="Times New Roman"/>
          <w:b/>
          <w:sz w:val="24"/>
        </w:rPr>
        <w:t>mēneši</w:t>
      </w:r>
      <w:r w:rsidR="00EF6486" w:rsidRPr="00E43B2A">
        <w:rPr>
          <w:rFonts w:ascii="Times New Roman" w:hAnsi="Times New Roman" w:cs="Times New Roman"/>
          <w:sz w:val="24"/>
        </w:rPr>
        <w:t xml:space="preserve"> no pirkuma dienas šādai  rezerves daļai: akumulatoram.</w:t>
      </w:r>
    </w:p>
    <w:p w:rsidR="00DB34E6" w:rsidRPr="00E43B2A" w:rsidRDefault="00532DDA" w:rsidP="00E43B2A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8F49DE">
        <w:rPr>
          <w:rFonts w:ascii="Times New Roman" w:hAnsi="Times New Roman" w:cs="Times New Roman"/>
          <w:sz w:val="24"/>
        </w:rPr>
        <w:t>1</w:t>
      </w:r>
      <w:r w:rsidR="00E43B2A">
        <w:rPr>
          <w:rFonts w:ascii="Times New Roman" w:hAnsi="Times New Roman" w:cs="Times New Roman"/>
          <w:sz w:val="24"/>
        </w:rPr>
        <w:t xml:space="preserve">. </w:t>
      </w:r>
      <w:r w:rsidR="00C3549D" w:rsidRPr="00E43B2A">
        <w:rPr>
          <w:rFonts w:ascii="Times New Roman" w:hAnsi="Times New Roman" w:cs="Times New Roman"/>
          <w:sz w:val="24"/>
        </w:rPr>
        <w:t>Garantij</w:t>
      </w:r>
      <w:r w:rsidR="008F49DE">
        <w:rPr>
          <w:rFonts w:ascii="Times New Roman" w:hAnsi="Times New Roman" w:cs="Times New Roman"/>
          <w:sz w:val="24"/>
        </w:rPr>
        <w:t>a</w:t>
      </w:r>
      <w:r w:rsidR="00C3549D" w:rsidRPr="00E43B2A">
        <w:rPr>
          <w:rFonts w:ascii="Times New Roman" w:hAnsi="Times New Roman" w:cs="Times New Roman"/>
          <w:b/>
          <w:sz w:val="24"/>
        </w:rPr>
        <w:t xml:space="preserve"> </w:t>
      </w:r>
      <w:r w:rsidR="008F49DE">
        <w:rPr>
          <w:rFonts w:ascii="Times New Roman" w:hAnsi="Times New Roman" w:cs="Times New Roman"/>
          <w:b/>
          <w:sz w:val="24"/>
        </w:rPr>
        <w:t xml:space="preserve">netiek </w:t>
      </w:r>
      <w:r w:rsidR="00735AED">
        <w:rPr>
          <w:rFonts w:ascii="Times New Roman" w:hAnsi="Times New Roman" w:cs="Times New Roman"/>
          <w:sz w:val="24"/>
        </w:rPr>
        <w:t>sniegta</w:t>
      </w:r>
      <w:r w:rsidR="00EF6486" w:rsidRPr="00E43B2A">
        <w:rPr>
          <w:rFonts w:ascii="Times New Roman" w:hAnsi="Times New Roman" w:cs="Times New Roman"/>
          <w:b/>
          <w:sz w:val="24"/>
        </w:rPr>
        <w:t xml:space="preserve"> </w:t>
      </w:r>
      <w:r w:rsidR="00EF6486" w:rsidRPr="00E43B2A">
        <w:rPr>
          <w:rFonts w:ascii="Times New Roman" w:hAnsi="Times New Roman" w:cs="Times New Roman"/>
          <w:sz w:val="24"/>
        </w:rPr>
        <w:t>šādām rezerves daļām</w:t>
      </w:r>
      <w:r w:rsidR="00C3549D" w:rsidRPr="00E43B2A">
        <w:rPr>
          <w:rFonts w:ascii="Times New Roman" w:hAnsi="Times New Roman" w:cs="Times New Roman"/>
          <w:sz w:val="24"/>
        </w:rPr>
        <w:t xml:space="preserve">: riepām, dubļusargam, </w:t>
      </w:r>
      <w:r w:rsidR="004157D0" w:rsidRPr="00E43B2A">
        <w:rPr>
          <w:rFonts w:ascii="Times New Roman" w:hAnsi="Times New Roman" w:cs="Times New Roman"/>
          <w:sz w:val="24"/>
        </w:rPr>
        <w:t xml:space="preserve">statīvam, </w:t>
      </w:r>
      <w:r w:rsidR="00EF6486" w:rsidRPr="00E43B2A">
        <w:rPr>
          <w:rFonts w:ascii="Times New Roman" w:hAnsi="Times New Roman" w:cs="Times New Roman"/>
          <w:sz w:val="24"/>
        </w:rPr>
        <w:t xml:space="preserve">spuldzītēm, </w:t>
      </w:r>
      <w:r w:rsidR="004157D0" w:rsidRPr="00E43B2A">
        <w:rPr>
          <w:rFonts w:ascii="Times New Roman" w:hAnsi="Times New Roman" w:cs="Times New Roman"/>
          <w:sz w:val="24"/>
        </w:rPr>
        <w:t>skrūvēm un tml., bremžu</w:t>
      </w:r>
      <w:r w:rsidR="00C3549D" w:rsidRPr="00E43B2A">
        <w:rPr>
          <w:rFonts w:ascii="Times New Roman" w:hAnsi="Times New Roman" w:cs="Times New Roman"/>
          <w:sz w:val="24"/>
        </w:rPr>
        <w:t xml:space="preserve"> sistēmai</w:t>
      </w:r>
      <w:r w:rsidR="0001306B" w:rsidRPr="00E43B2A">
        <w:rPr>
          <w:rFonts w:ascii="Times New Roman" w:hAnsi="Times New Roman" w:cs="Times New Roman"/>
          <w:sz w:val="24"/>
        </w:rPr>
        <w:t xml:space="preserve"> u.c.</w:t>
      </w:r>
    </w:p>
    <w:p w:rsidR="00DB34E6" w:rsidRPr="00E43B2A" w:rsidRDefault="00532DDA" w:rsidP="00E43B2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8F49DE">
        <w:rPr>
          <w:rFonts w:ascii="Times New Roman" w:hAnsi="Times New Roman" w:cs="Times New Roman"/>
          <w:sz w:val="24"/>
        </w:rPr>
        <w:t>2</w:t>
      </w:r>
      <w:r w:rsidR="00E43B2A">
        <w:rPr>
          <w:rFonts w:ascii="Times New Roman" w:hAnsi="Times New Roman" w:cs="Times New Roman"/>
          <w:sz w:val="24"/>
        </w:rPr>
        <w:t xml:space="preserve">. </w:t>
      </w:r>
      <w:r w:rsidR="008F49DE">
        <w:rPr>
          <w:rFonts w:ascii="Times New Roman" w:hAnsi="Times New Roman" w:cs="Times New Roman"/>
          <w:sz w:val="24"/>
        </w:rPr>
        <w:t xml:space="preserve">Jaunas preces </w:t>
      </w:r>
      <w:r w:rsidR="00DB34E6" w:rsidRPr="00E43B2A">
        <w:rPr>
          <w:rFonts w:ascii="Times New Roman" w:hAnsi="Times New Roman" w:cs="Times New Roman"/>
          <w:sz w:val="24"/>
        </w:rPr>
        <w:t>garantijas</w:t>
      </w:r>
      <w:r w:rsidR="000B78F6" w:rsidRPr="00E43B2A">
        <w:rPr>
          <w:rFonts w:ascii="Times New Roman" w:hAnsi="Times New Roman" w:cs="Times New Roman"/>
          <w:sz w:val="24"/>
        </w:rPr>
        <w:t xml:space="preserve"> serviss</w:t>
      </w:r>
      <w:r w:rsidR="00811D89" w:rsidRPr="00E43B2A">
        <w:rPr>
          <w:rFonts w:ascii="Times New Roman" w:hAnsi="Times New Roman" w:cs="Times New Roman"/>
          <w:sz w:val="24"/>
        </w:rPr>
        <w:t xml:space="preserve"> līdz 7 dienām no pirkuma brīža</w:t>
      </w:r>
      <w:r w:rsidR="00C3549D" w:rsidRPr="00E43B2A">
        <w:rPr>
          <w:rFonts w:ascii="Times New Roman" w:hAnsi="Times New Roman" w:cs="Times New Roman"/>
          <w:sz w:val="24"/>
        </w:rPr>
        <w:t xml:space="preserve">: </w:t>
      </w:r>
      <w:r w:rsidR="007F1505">
        <w:rPr>
          <w:rFonts w:ascii="Times New Roman" w:hAnsi="Times New Roman" w:cs="Times New Roman"/>
          <w:b/>
          <w:sz w:val="24"/>
        </w:rPr>
        <w:t>Pircējs</w:t>
      </w:r>
      <w:r w:rsidR="00DB34E6" w:rsidRPr="00E43B2A">
        <w:rPr>
          <w:rFonts w:ascii="Times New Roman" w:hAnsi="Times New Roman" w:cs="Times New Roman"/>
          <w:sz w:val="24"/>
        </w:rPr>
        <w:t xml:space="preserve"> sedz piegādes (</w:t>
      </w:r>
      <w:r w:rsidR="00E52CFC" w:rsidRPr="00E43B2A">
        <w:rPr>
          <w:rFonts w:ascii="Times New Roman" w:hAnsi="Times New Roman" w:cs="Times New Roman"/>
          <w:sz w:val="24"/>
        </w:rPr>
        <w:t>vienā virzienā</w:t>
      </w:r>
      <w:r w:rsidR="000B78F6" w:rsidRPr="00E43B2A">
        <w:rPr>
          <w:rFonts w:ascii="Times New Roman" w:hAnsi="Times New Roman" w:cs="Times New Roman"/>
          <w:sz w:val="24"/>
        </w:rPr>
        <w:t xml:space="preserve">) izmaksas, </w:t>
      </w:r>
      <w:r w:rsidR="007F1505" w:rsidRPr="007F1505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Pārdevējs</w:t>
      </w:r>
      <w:r w:rsidR="000B78F6" w:rsidRPr="00E43B2A">
        <w:rPr>
          <w:rFonts w:ascii="Times New Roman" w:hAnsi="Times New Roman" w:cs="Times New Roman"/>
          <w:sz w:val="24"/>
        </w:rPr>
        <w:t xml:space="preserve"> sedz </w:t>
      </w:r>
      <w:r w:rsidR="00DB34E6" w:rsidRPr="00E43B2A">
        <w:rPr>
          <w:rFonts w:ascii="Times New Roman" w:hAnsi="Times New Roman" w:cs="Times New Roman"/>
          <w:sz w:val="24"/>
        </w:rPr>
        <w:t>remonta</w:t>
      </w:r>
      <w:r w:rsidR="00E52CFC" w:rsidRPr="00E43B2A">
        <w:rPr>
          <w:rFonts w:ascii="Times New Roman" w:hAnsi="Times New Roman" w:cs="Times New Roman"/>
          <w:sz w:val="24"/>
        </w:rPr>
        <w:t xml:space="preserve"> un saremontētās preces nosūtīšanas</w:t>
      </w:r>
      <w:r w:rsidR="00DB34E6" w:rsidRPr="00E43B2A">
        <w:rPr>
          <w:rFonts w:ascii="Times New Roman" w:hAnsi="Times New Roman" w:cs="Times New Roman"/>
          <w:sz w:val="24"/>
        </w:rPr>
        <w:t xml:space="preserve"> </w:t>
      </w:r>
      <w:r w:rsidR="008F49DE">
        <w:rPr>
          <w:rFonts w:ascii="Times New Roman" w:hAnsi="Times New Roman" w:cs="Times New Roman"/>
          <w:sz w:val="24"/>
        </w:rPr>
        <w:t xml:space="preserve">atpakaļ </w:t>
      </w:r>
      <w:r w:rsidR="007F1505">
        <w:rPr>
          <w:rFonts w:ascii="Times New Roman" w:hAnsi="Times New Roman" w:cs="Times New Roman"/>
          <w:sz w:val="24"/>
        </w:rPr>
        <w:t>Pircējam</w:t>
      </w:r>
      <w:r w:rsidR="00E52CFC" w:rsidRPr="00E43B2A">
        <w:rPr>
          <w:rFonts w:ascii="Times New Roman" w:hAnsi="Times New Roman" w:cs="Times New Roman"/>
          <w:sz w:val="24"/>
        </w:rPr>
        <w:t xml:space="preserve"> </w:t>
      </w:r>
      <w:r w:rsidR="00DB34E6" w:rsidRPr="00E43B2A">
        <w:rPr>
          <w:rFonts w:ascii="Times New Roman" w:hAnsi="Times New Roman" w:cs="Times New Roman"/>
          <w:sz w:val="24"/>
        </w:rPr>
        <w:t xml:space="preserve">izmaksas. Ja </w:t>
      </w:r>
      <w:r w:rsidR="0050127E">
        <w:rPr>
          <w:rFonts w:ascii="Times New Roman" w:hAnsi="Times New Roman" w:cs="Times New Roman"/>
          <w:sz w:val="24"/>
        </w:rPr>
        <w:t>Pircējs</w:t>
      </w:r>
      <w:r w:rsidR="00DB34E6" w:rsidRPr="00E43B2A">
        <w:rPr>
          <w:rFonts w:ascii="Times New Roman" w:hAnsi="Times New Roman" w:cs="Times New Roman"/>
          <w:sz w:val="24"/>
        </w:rPr>
        <w:t xml:space="preserve"> vēlas risināt kvalitātes bojājumus uz vietas, </w:t>
      </w:r>
      <w:r w:rsidR="007F1505" w:rsidRPr="007F1505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Pārdevējs</w:t>
      </w:r>
      <w:r w:rsidR="00C3549D" w:rsidRPr="00E43B2A">
        <w:rPr>
          <w:rFonts w:ascii="Times New Roman" w:hAnsi="Times New Roman" w:cs="Times New Roman"/>
          <w:b/>
          <w:sz w:val="24"/>
        </w:rPr>
        <w:t xml:space="preserve"> </w:t>
      </w:r>
      <w:r w:rsidR="007F1505">
        <w:rPr>
          <w:rFonts w:ascii="Times New Roman" w:hAnsi="Times New Roman" w:cs="Times New Roman"/>
          <w:sz w:val="24"/>
        </w:rPr>
        <w:t>Pircējam</w:t>
      </w:r>
      <w:r w:rsidR="00DB34E6" w:rsidRPr="00E43B2A">
        <w:rPr>
          <w:rFonts w:ascii="Times New Roman" w:hAnsi="Times New Roman" w:cs="Times New Roman"/>
          <w:b/>
          <w:sz w:val="24"/>
        </w:rPr>
        <w:t xml:space="preserve"> </w:t>
      </w:r>
      <w:r w:rsidR="00C3549D" w:rsidRPr="00E43B2A">
        <w:rPr>
          <w:rFonts w:ascii="Times New Roman" w:hAnsi="Times New Roman" w:cs="Times New Roman"/>
          <w:sz w:val="24"/>
        </w:rPr>
        <w:t xml:space="preserve">sedz </w:t>
      </w:r>
      <w:r w:rsidR="000B78F6" w:rsidRPr="00E43B2A">
        <w:rPr>
          <w:rFonts w:ascii="Times New Roman" w:hAnsi="Times New Roman" w:cs="Times New Roman"/>
          <w:sz w:val="24"/>
        </w:rPr>
        <w:t>aksesuāru,</w:t>
      </w:r>
      <w:r w:rsidR="00DB34E6" w:rsidRPr="00E43B2A">
        <w:rPr>
          <w:rFonts w:ascii="Times New Roman" w:hAnsi="Times New Roman" w:cs="Times New Roman"/>
          <w:sz w:val="24"/>
        </w:rPr>
        <w:t xml:space="preserve"> rezerves daļu</w:t>
      </w:r>
      <w:r w:rsidR="000B78F6" w:rsidRPr="00E43B2A">
        <w:rPr>
          <w:rFonts w:ascii="Times New Roman" w:hAnsi="Times New Roman" w:cs="Times New Roman"/>
          <w:sz w:val="24"/>
        </w:rPr>
        <w:t xml:space="preserve"> un darba </w:t>
      </w:r>
      <w:r w:rsidR="00DB34E6" w:rsidRPr="00E43B2A">
        <w:rPr>
          <w:rFonts w:ascii="Times New Roman" w:hAnsi="Times New Roman" w:cs="Times New Roman"/>
          <w:sz w:val="24"/>
        </w:rPr>
        <w:t>izmaksas</w:t>
      </w:r>
      <w:r w:rsidR="00C3549D" w:rsidRPr="00E43B2A">
        <w:rPr>
          <w:rFonts w:ascii="Times New Roman" w:hAnsi="Times New Roman" w:cs="Times New Roman"/>
          <w:sz w:val="24"/>
        </w:rPr>
        <w:t xml:space="preserve">. </w:t>
      </w:r>
      <w:r w:rsidR="0050127E">
        <w:rPr>
          <w:rFonts w:ascii="Times New Roman" w:hAnsi="Times New Roman" w:cs="Times New Roman"/>
          <w:sz w:val="24"/>
        </w:rPr>
        <w:t>Darba</w:t>
      </w:r>
      <w:r w:rsidR="007B08F2">
        <w:rPr>
          <w:rFonts w:ascii="Times New Roman" w:hAnsi="Times New Roman" w:cs="Times New Roman"/>
          <w:sz w:val="24"/>
        </w:rPr>
        <w:t xml:space="preserve"> izmaksu</w:t>
      </w:r>
      <w:r w:rsidR="0050127E">
        <w:rPr>
          <w:rFonts w:ascii="Times New Roman" w:hAnsi="Times New Roman" w:cs="Times New Roman"/>
          <w:sz w:val="24"/>
        </w:rPr>
        <w:t xml:space="preserve"> s</w:t>
      </w:r>
      <w:r w:rsidR="00DB34E6" w:rsidRPr="00E43B2A">
        <w:rPr>
          <w:rFonts w:ascii="Times New Roman" w:hAnsi="Times New Roman" w:cs="Times New Roman"/>
          <w:sz w:val="24"/>
        </w:rPr>
        <w:t xml:space="preserve">egšanas </w:t>
      </w:r>
      <w:r w:rsidR="007B08F2">
        <w:rPr>
          <w:rFonts w:ascii="Times New Roman" w:hAnsi="Times New Roman" w:cs="Times New Roman"/>
          <w:sz w:val="24"/>
        </w:rPr>
        <w:t>apmērs</w:t>
      </w:r>
      <w:r w:rsidR="00DB34E6" w:rsidRPr="00E43B2A">
        <w:rPr>
          <w:rFonts w:ascii="Times New Roman" w:hAnsi="Times New Roman" w:cs="Times New Roman"/>
          <w:sz w:val="24"/>
        </w:rPr>
        <w:t xml:space="preserve"> ir 5–40 EUR </w:t>
      </w:r>
      <w:r w:rsidR="00C3549D" w:rsidRPr="00E43B2A">
        <w:rPr>
          <w:rFonts w:ascii="Times New Roman" w:hAnsi="Times New Roman" w:cs="Times New Roman"/>
          <w:sz w:val="24"/>
        </w:rPr>
        <w:t xml:space="preserve">atkarībā no </w:t>
      </w:r>
      <w:r w:rsidR="008F49DE">
        <w:rPr>
          <w:rFonts w:ascii="Times New Roman" w:hAnsi="Times New Roman" w:cs="Times New Roman"/>
          <w:sz w:val="24"/>
        </w:rPr>
        <w:t>preces</w:t>
      </w:r>
      <w:r w:rsidR="00C3549D" w:rsidRPr="00E43B2A">
        <w:rPr>
          <w:rFonts w:ascii="Times New Roman" w:hAnsi="Times New Roman" w:cs="Times New Roman"/>
          <w:sz w:val="24"/>
        </w:rPr>
        <w:t xml:space="preserve"> bojājumiem. </w:t>
      </w:r>
    </w:p>
    <w:p w:rsidR="002702D4" w:rsidRPr="00E43B2A" w:rsidRDefault="00532DDA" w:rsidP="00E43B2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8F49DE">
        <w:rPr>
          <w:rFonts w:ascii="Times New Roman" w:hAnsi="Times New Roman" w:cs="Times New Roman"/>
          <w:sz w:val="24"/>
        </w:rPr>
        <w:t>3</w:t>
      </w:r>
      <w:r w:rsidR="00E43B2A">
        <w:rPr>
          <w:rFonts w:ascii="Times New Roman" w:hAnsi="Times New Roman" w:cs="Times New Roman"/>
          <w:sz w:val="24"/>
        </w:rPr>
        <w:t xml:space="preserve">. </w:t>
      </w:r>
      <w:r w:rsidR="00DB34E6" w:rsidRPr="00E43B2A">
        <w:rPr>
          <w:rFonts w:ascii="Times New Roman" w:hAnsi="Times New Roman" w:cs="Times New Roman"/>
          <w:sz w:val="24"/>
        </w:rPr>
        <w:t>Garantijas</w:t>
      </w:r>
      <w:r w:rsidR="00C3549D" w:rsidRPr="00E43B2A">
        <w:rPr>
          <w:rFonts w:ascii="Times New Roman" w:hAnsi="Times New Roman" w:cs="Times New Roman"/>
          <w:sz w:val="24"/>
        </w:rPr>
        <w:t xml:space="preserve"> </w:t>
      </w:r>
      <w:r w:rsidR="00811D89" w:rsidRPr="00E43B2A">
        <w:rPr>
          <w:rFonts w:ascii="Times New Roman" w:hAnsi="Times New Roman" w:cs="Times New Roman"/>
          <w:sz w:val="24"/>
        </w:rPr>
        <w:t>serviss jebkād</w:t>
      </w:r>
      <w:r w:rsidR="00EF6486" w:rsidRPr="00E43B2A">
        <w:rPr>
          <w:rFonts w:ascii="Times New Roman" w:hAnsi="Times New Roman" w:cs="Times New Roman"/>
          <w:sz w:val="24"/>
        </w:rPr>
        <w:t>a iemesla dēļ no 7 dienām līdz 2</w:t>
      </w:r>
      <w:r w:rsidR="00811D89" w:rsidRPr="00E43B2A">
        <w:rPr>
          <w:rFonts w:ascii="Times New Roman" w:hAnsi="Times New Roman" w:cs="Times New Roman"/>
          <w:sz w:val="24"/>
        </w:rPr>
        <w:t xml:space="preserve"> gadam </w:t>
      </w:r>
      <w:r w:rsidR="00DB34E6" w:rsidRPr="00E43B2A">
        <w:rPr>
          <w:rFonts w:ascii="Times New Roman" w:hAnsi="Times New Roman" w:cs="Times New Roman"/>
          <w:sz w:val="24"/>
        </w:rPr>
        <w:t xml:space="preserve">no pirkuma dienas: </w:t>
      </w:r>
      <w:r w:rsidR="0050127E" w:rsidRPr="0050127E">
        <w:rPr>
          <w:rFonts w:ascii="Times New Roman" w:hAnsi="Times New Roman" w:cs="Times New Roman"/>
          <w:b/>
          <w:sz w:val="24"/>
        </w:rPr>
        <w:t>Pircējs</w:t>
      </w:r>
      <w:r w:rsidR="00C3549D" w:rsidRPr="00E43B2A">
        <w:rPr>
          <w:rFonts w:ascii="Times New Roman" w:hAnsi="Times New Roman" w:cs="Times New Roman"/>
          <w:sz w:val="24"/>
        </w:rPr>
        <w:t xml:space="preserve"> sedz </w:t>
      </w:r>
      <w:r w:rsidR="00DB34E6" w:rsidRPr="00E43B2A">
        <w:rPr>
          <w:rFonts w:ascii="Times New Roman" w:hAnsi="Times New Roman" w:cs="Times New Roman"/>
          <w:sz w:val="24"/>
        </w:rPr>
        <w:t>piegādes izmaksas</w:t>
      </w:r>
      <w:r w:rsidR="00C3549D" w:rsidRPr="00E43B2A">
        <w:rPr>
          <w:rFonts w:ascii="Times New Roman" w:hAnsi="Times New Roman" w:cs="Times New Roman"/>
          <w:sz w:val="24"/>
        </w:rPr>
        <w:t xml:space="preserve"> turp un atpakaļ. Kvalitātes apsvērumu dēļ </w:t>
      </w:r>
      <w:r w:rsidR="0050127E" w:rsidRPr="007F1505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Pārdevējs</w:t>
      </w:r>
      <w:r w:rsidR="0050127E" w:rsidRPr="00E43B2A">
        <w:rPr>
          <w:rFonts w:ascii="Times New Roman" w:hAnsi="Times New Roman" w:cs="Times New Roman"/>
          <w:sz w:val="24"/>
        </w:rPr>
        <w:t xml:space="preserve"> </w:t>
      </w:r>
      <w:r w:rsidR="00C3549D" w:rsidRPr="00E43B2A">
        <w:rPr>
          <w:rFonts w:ascii="Times New Roman" w:hAnsi="Times New Roman" w:cs="Times New Roman"/>
          <w:sz w:val="24"/>
        </w:rPr>
        <w:t xml:space="preserve">sedz </w:t>
      </w:r>
      <w:r w:rsidR="00DB34E6" w:rsidRPr="00E43B2A">
        <w:rPr>
          <w:rFonts w:ascii="Times New Roman" w:hAnsi="Times New Roman" w:cs="Times New Roman"/>
          <w:sz w:val="24"/>
        </w:rPr>
        <w:lastRenderedPageBreak/>
        <w:t>rezerves daļu</w:t>
      </w:r>
      <w:r w:rsidR="00C3549D" w:rsidRPr="00E43B2A">
        <w:rPr>
          <w:rFonts w:ascii="Times New Roman" w:hAnsi="Times New Roman" w:cs="Times New Roman"/>
          <w:sz w:val="24"/>
        </w:rPr>
        <w:t xml:space="preserve"> un darba izmaksas. </w:t>
      </w:r>
      <w:r w:rsidR="001828D0" w:rsidRPr="00E43B2A">
        <w:rPr>
          <w:rFonts w:ascii="Times New Roman" w:hAnsi="Times New Roman" w:cs="Times New Roman"/>
          <w:sz w:val="24"/>
        </w:rPr>
        <w:t xml:space="preserve">Defekti, kas radušies </w:t>
      </w:r>
      <w:r w:rsidR="0050127E">
        <w:rPr>
          <w:rFonts w:ascii="Times New Roman" w:hAnsi="Times New Roman" w:cs="Times New Roman"/>
          <w:sz w:val="24"/>
        </w:rPr>
        <w:t>Pircēja</w:t>
      </w:r>
      <w:r w:rsidR="00DB34E6" w:rsidRPr="00E43B2A">
        <w:rPr>
          <w:rFonts w:ascii="Times New Roman" w:hAnsi="Times New Roman" w:cs="Times New Roman"/>
          <w:sz w:val="24"/>
        </w:rPr>
        <w:t xml:space="preserve"> </w:t>
      </w:r>
      <w:r w:rsidR="001828D0" w:rsidRPr="00E43B2A">
        <w:rPr>
          <w:rFonts w:ascii="Times New Roman" w:hAnsi="Times New Roman" w:cs="Times New Roman"/>
          <w:sz w:val="24"/>
        </w:rPr>
        <w:t xml:space="preserve">dēļ, </w:t>
      </w:r>
      <w:r w:rsidR="007F1505">
        <w:rPr>
          <w:rFonts w:ascii="Times New Roman" w:hAnsi="Times New Roman" w:cs="Times New Roman"/>
          <w:b/>
          <w:sz w:val="24"/>
        </w:rPr>
        <w:t>Pircējam</w:t>
      </w:r>
      <w:r w:rsidR="00CD6258" w:rsidRPr="00E43B2A">
        <w:rPr>
          <w:rFonts w:ascii="Times New Roman" w:hAnsi="Times New Roman" w:cs="Times New Roman"/>
          <w:sz w:val="24"/>
        </w:rPr>
        <w:t xml:space="preserve"> </w:t>
      </w:r>
      <w:r w:rsidR="00DB34E6" w:rsidRPr="00E43B2A">
        <w:rPr>
          <w:rFonts w:ascii="Times New Roman" w:hAnsi="Times New Roman" w:cs="Times New Roman"/>
          <w:sz w:val="24"/>
        </w:rPr>
        <w:t xml:space="preserve"> jāsedz papildus m</w:t>
      </w:r>
      <w:r w:rsidR="00C3549D" w:rsidRPr="00E43B2A">
        <w:rPr>
          <w:rFonts w:ascii="Times New Roman" w:hAnsi="Times New Roman" w:cs="Times New Roman"/>
          <w:sz w:val="24"/>
        </w:rPr>
        <w:t>aksa</w:t>
      </w:r>
      <w:r w:rsidR="00DB34E6" w:rsidRPr="00E43B2A">
        <w:rPr>
          <w:rFonts w:ascii="Times New Roman" w:hAnsi="Times New Roman" w:cs="Times New Roman"/>
          <w:sz w:val="24"/>
        </w:rPr>
        <w:t xml:space="preserve">, kuras apmēru nosaka </w:t>
      </w:r>
      <w:r w:rsidR="0050127E" w:rsidRPr="007F1505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Pārdevējs</w:t>
      </w:r>
      <w:r w:rsidR="0050127E" w:rsidRPr="00E43B2A">
        <w:rPr>
          <w:rFonts w:ascii="Times New Roman" w:hAnsi="Times New Roman" w:cs="Times New Roman"/>
          <w:sz w:val="24"/>
        </w:rPr>
        <w:t xml:space="preserve"> </w:t>
      </w:r>
      <w:r w:rsidR="00DB34E6" w:rsidRPr="00E43B2A">
        <w:rPr>
          <w:rFonts w:ascii="Times New Roman" w:hAnsi="Times New Roman" w:cs="Times New Roman"/>
          <w:sz w:val="24"/>
        </w:rPr>
        <w:t xml:space="preserve">(ja klients ir </w:t>
      </w:r>
      <w:r w:rsidR="0050127E">
        <w:rPr>
          <w:rFonts w:ascii="Times New Roman" w:hAnsi="Times New Roman" w:cs="Times New Roman"/>
          <w:sz w:val="24"/>
        </w:rPr>
        <w:t>personīgi</w:t>
      </w:r>
      <w:r w:rsidR="00DB34E6" w:rsidRPr="00E43B2A">
        <w:rPr>
          <w:rFonts w:ascii="Times New Roman" w:hAnsi="Times New Roman" w:cs="Times New Roman"/>
          <w:sz w:val="24"/>
        </w:rPr>
        <w:t xml:space="preserve"> veicis demontēšanas darbības</w:t>
      </w:r>
      <w:r w:rsidR="00073947" w:rsidRPr="00E43B2A">
        <w:rPr>
          <w:rFonts w:ascii="Times New Roman" w:hAnsi="Times New Roman" w:cs="Times New Roman"/>
          <w:sz w:val="24"/>
        </w:rPr>
        <w:t xml:space="preserve">, </w:t>
      </w:r>
      <w:r w:rsidR="00DB34E6" w:rsidRPr="00E43B2A">
        <w:rPr>
          <w:rFonts w:ascii="Times New Roman" w:hAnsi="Times New Roman" w:cs="Times New Roman"/>
          <w:sz w:val="24"/>
        </w:rPr>
        <w:t xml:space="preserve">tās </w:t>
      </w:r>
      <w:r w:rsidR="00073947" w:rsidRPr="00E43B2A">
        <w:rPr>
          <w:rFonts w:ascii="Times New Roman" w:hAnsi="Times New Roman" w:cs="Times New Roman"/>
          <w:sz w:val="24"/>
        </w:rPr>
        <w:t>tiks uzskatīta</w:t>
      </w:r>
      <w:r w:rsidR="00DB34E6" w:rsidRPr="00E43B2A">
        <w:rPr>
          <w:rFonts w:ascii="Times New Roman" w:hAnsi="Times New Roman" w:cs="Times New Roman"/>
          <w:sz w:val="24"/>
        </w:rPr>
        <w:t>s par cilvēciskām</w:t>
      </w:r>
      <w:r w:rsidR="00C3549D" w:rsidRPr="00E43B2A">
        <w:rPr>
          <w:rFonts w:ascii="Times New Roman" w:hAnsi="Times New Roman" w:cs="Times New Roman"/>
          <w:sz w:val="24"/>
        </w:rPr>
        <w:t>)</w:t>
      </w:r>
      <w:r w:rsidR="00DB34E6" w:rsidRPr="00E43B2A">
        <w:rPr>
          <w:rFonts w:ascii="Times New Roman" w:hAnsi="Times New Roman" w:cs="Times New Roman"/>
          <w:sz w:val="24"/>
        </w:rPr>
        <w:t>.</w:t>
      </w:r>
    </w:p>
    <w:p w:rsidR="00CD6258" w:rsidRDefault="00532DDA" w:rsidP="00AD481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8F49DE">
        <w:rPr>
          <w:rFonts w:ascii="Times New Roman" w:hAnsi="Times New Roman" w:cs="Times New Roman"/>
          <w:sz w:val="24"/>
        </w:rPr>
        <w:t>4</w:t>
      </w:r>
      <w:r w:rsidR="00E43B2A">
        <w:rPr>
          <w:rFonts w:ascii="Times New Roman" w:hAnsi="Times New Roman" w:cs="Times New Roman"/>
          <w:sz w:val="24"/>
        </w:rPr>
        <w:t xml:space="preserve">. </w:t>
      </w:r>
      <w:r w:rsidR="00DB34E6" w:rsidRPr="00E43B2A">
        <w:rPr>
          <w:rFonts w:ascii="Times New Roman" w:hAnsi="Times New Roman" w:cs="Times New Roman"/>
          <w:sz w:val="24"/>
        </w:rPr>
        <w:t xml:space="preserve">Pēcpārdošanas serviss ārpus garantijas laika un </w:t>
      </w:r>
      <w:r w:rsidR="007F1505">
        <w:rPr>
          <w:rFonts w:ascii="Times New Roman" w:hAnsi="Times New Roman" w:cs="Times New Roman"/>
          <w:sz w:val="24"/>
        </w:rPr>
        <w:t>Pircēja</w:t>
      </w:r>
      <w:r w:rsidR="00DB34E6" w:rsidRPr="00E43B2A">
        <w:rPr>
          <w:rFonts w:ascii="Times New Roman" w:hAnsi="Times New Roman" w:cs="Times New Roman"/>
          <w:sz w:val="24"/>
        </w:rPr>
        <w:t xml:space="preserve"> mākslīgās rīcības dēļ: </w:t>
      </w:r>
      <w:r w:rsidR="007F1505">
        <w:rPr>
          <w:rFonts w:ascii="Times New Roman" w:hAnsi="Times New Roman" w:cs="Times New Roman"/>
          <w:b/>
          <w:sz w:val="24"/>
        </w:rPr>
        <w:t>Pircējs</w:t>
      </w:r>
      <w:r w:rsidR="00DB34E6" w:rsidRPr="00E43B2A">
        <w:rPr>
          <w:rFonts w:ascii="Times New Roman" w:hAnsi="Times New Roman" w:cs="Times New Roman"/>
          <w:sz w:val="24"/>
        </w:rPr>
        <w:t xml:space="preserve"> sedz aksesuāru, rezerves daļu un piegādes izmaksas.</w:t>
      </w:r>
    </w:p>
    <w:p w:rsidR="007F1505" w:rsidRPr="00AD4810" w:rsidRDefault="007F1505" w:rsidP="00AD481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Ja garantijas servisā nodotajai precei tiek atklāts Pircēja māksīgās rīcības radīts defekts, </w:t>
      </w:r>
      <w:r w:rsidR="0050127E" w:rsidRPr="007F1505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Pārdevēj</w:t>
      </w:r>
      <w:r w:rsidR="0050127E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am</w:t>
      </w:r>
      <w:r w:rsidR="0050127E" w:rsidRPr="00E43B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ir tiesības pieprasīt atlīdzību no Pircēja par radušajām izmaksām (remontdarbi, piegāde, rezerves daļas u.c.)</w:t>
      </w:r>
    </w:p>
    <w:p w:rsidR="00CD6258" w:rsidRPr="00E43B2A" w:rsidRDefault="00AD4810" w:rsidP="00E43B2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F49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5956" w:rsidRPr="00E43B2A">
        <w:rPr>
          <w:rFonts w:ascii="Times New Roman" w:hAnsi="Times New Roman" w:cs="Times New Roman"/>
          <w:sz w:val="24"/>
          <w:szCs w:val="24"/>
        </w:rPr>
        <w:t xml:space="preserve">Saskaņā ar Patērētāju </w:t>
      </w:r>
      <w:r w:rsidR="003356B0" w:rsidRPr="00E43B2A">
        <w:rPr>
          <w:rFonts w:ascii="Times New Roman" w:hAnsi="Times New Roman" w:cs="Times New Roman"/>
          <w:sz w:val="24"/>
          <w:szCs w:val="24"/>
        </w:rPr>
        <w:t>t</w:t>
      </w:r>
      <w:r w:rsidR="00C15956" w:rsidRPr="00E43B2A">
        <w:rPr>
          <w:rFonts w:ascii="Times New Roman" w:hAnsi="Times New Roman" w:cs="Times New Roman"/>
          <w:sz w:val="24"/>
          <w:szCs w:val="24"/>
        </w:rPr>
        <w:t xml:space="preserve">iesību aizsardzības likuma 16.panta otro daļu, </w:t>
      </w:r>
      <w:r w:rsidR="00C15956" w:rsidRPr="00E43B2A">
        <w:rPr>
          <w:rFonts w:ascii="Times New Roman" w:hAnsi="Times New Roman" w:cs="Times New Roman"/>
          <w:sz w:val="24"/>
          <w:szCs w:val="24"/>
          <w:shd w:val="clear" w:color="auto" w:fill="FFFFFF"/>
        </w:rPr>
        <w:t>patērētājam ir noteiktas tiesības saskaņā ar normatīvajiem aktiem un komercgarantija šīs tiesības neietekmē.</w:t>
      </w:r>
    </w:p>
    <w:p w:rsidR="000B78F6" w:rsidRDefault="000B78F6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91223A" w:rsidRDefault="0091223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91223A" w:rsidRDefault="0091223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32DDA" w:rsidRPr="00E43B2A" w:rsidRDefault="00532DDA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8B273F" w:rsidRDefault="008177D5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SIA CAPITAL B</w:t>
      </w:r>
    </w:p>
    <w:p w:rsidR="0091223A" w:rsidRPr="00E43B2A" w:rsidRDefault="008177D5" w:rsidP="004157D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Reģ.nr. 40203536810</w:t>
      </w:r>
    </w:p>
    <w:p w:rsidR="00DB34E6" w:rsidRPr="00E43B2A" w:rsidRDefault="00DB34E6" w:rsidP="00532DDA">
      <w:pPr>
        <w:pStyle w:val="ListParagraph"/>
        <w:spacing w:after="0"/>
        <w:ind w:left="0"/>
        <w:outlineLvl w:val="0"/>
        <w:rPr>
          <w:rFonts w:ascii="Times New Roman" w:hAnsi="Times New Roman" w:cs="Times New Roman"/>
          <w:sz w:val="24"/>
        </w:rPr>
      </w:pPr>
      <w:r w:rsidRPr="00E43B2A">
        <w:rPr>
          <w:rFonts w:ascii="Times New Roman" w:hAnsi="Times New Roman" w:cs="Times New Roman"/>
          <w:sz w:val="24"/>
        </w:rPr>
        <w:t>Kontakttālrunis: +3712</w:t>
      </w:r>
      <w:r w:rsidR="000B03E1">
        <w:rPr>
          <w:rFonts w:ascii="Times New Roman" w:hAnsi="Times New Roman" w:cs="Times New Roman"/>
          <w:sz w:val="24"/>
        </w:rPr>
        <w:t>7265202</w:t>
      </w:r>
    </w:p>
    <w:p w:rsidR="00DB34E6" w:rsidRPr="00E43B2A" w:rsidRDefault="00DB34E6" w:rsidP="00532DDA">
      <w:pPr>
        <w:pStyle w:val="ListParagraph"/>
        <w:spacing w:after="0"/>
        <w:ind w:left="0"/>
        <w:outlineLvl w:val="0"/>
        <w:rPr>
          <w:rFonts w:ascii="Times New Roman" w:hAnsi="Times New Roman" w:cs="Times New Roman"/>
          <w:sz w:val="20"/>
        </w:rPr>
      </w:pPr>
      <w:r w:rsidRPr="00E43B2A">
        <w:rPr>
          <w:rFonts w:ascii="Times New Roman" w:hAnsi="Times New Roman" w:cs="Times New Roman"/>
          <w:sz w:val="24"/>
        </w:rPr>
        <w:t xml:space="preserve">E-pasts: </w:t>
      </w:r>
      <w:hyperlink r:id="rId9" w:history="1">
        <w:r w:rsidR="008177D5" w:rsidRPr="00703BC5">
          <w:rPr>
            <w:rStyle w:val="Hyperlink"/>
            <w:rFonts w:ascii="Times New Roman" w:hAnsi="Times New Roman" w:cs="Times New Roman"/>
            <w:sz w:val="24"/>
          </w:rPr>
          <w:t>info@e-skuteri.lv</w:t>
        </w:r>
      </w:hyperlink>
    </w:p>
    <w:p w:rsidR="00AD4810" w:rsidRDefault="008177D5" w:rsidP="00532DDA">
      <w:pPr>
        <w:pStyle w:val="ListParagraph"/>
        <w:spacing w:after="0"/>
        <w:ind w:left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Struktūrvienības</w:t>
      </w:r>
      <w:r w:rsidR="00AD4810">
        <w:rPr>
          <w:rFonts w:ascii="Times New Roman" w:hAnsi="Times New Roman" w:cs="Times New Roman"/>
          <w:sz w:val="24"/>
        </w:rPr>
        <w:t xml:space="preserve"> adrese</w:t>
      </w:r>
      <w:r>
        <w:rPr>
          <w:rFonts w:ascii="Times New Roman" w:hAnsi="Times New Roman" w:cs="Times New Roman"/>
          <w:sz w:val="24"/>
        </w:rPr>
        <w:t>: Lāčplēša iela 112a, Rīga, LV-1003</w:t>
      </w:r>
      <w:r w:rsidR="0091223A">
        <w:rPr>
          <w:rFonts w:ascii="Times New Roman" w:hAnsi="Times New Roman" w:cs="Times New Roman"/>
          <w:sz w:val="24"/>
        </w:rPr>
        <w:t>,</w:t>
      </w:r>
      <w:r w:rsidR="0091223A" w:rsidRPr="0091223A">
        <w:rPr>
          <w:rFonts w:ascii="Times New Roman" w:hAnsi="Times New Roman" w:cs="Times New Roman"/>
          <w:sz w:val="24"/>
        </w:rPr>
        <w:t xml:space="preserve"> </w:t>
      </w:r>
      <w:r w:rsidR="0091223A">
        <w:rPr>
          <w:rFonts w:ascii="Times New Roman" w:hAnsi="Times New Roman" w:cs="Times New Roman"/>
          <w:sz w:val="24"/>
        </w:rPr>
        <w:t>Latvija</w:t>
      </w:r>
    </w:p>
    <w:sectPr w:rsidR="00AD4810" w:rsidSect="00075859">
      <w:headerReference w:type="default" r:id="rId10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38" w:rsidRDefault="00CD6C38" w:rsidP="00DB34E6">
      <w:pPr>
        <w:spacing w:after="0" w:line="240" w:lineRule="auto"/>
      </w:pPr>
      <w:r>
        <w:separator/>
      </w:r>
    </w:p>
  </w:endnote>
  <w:endnote w:type="continuationSeparator" w:id="0">
    <w:p w:rsidR="00CD6C38" w:rsidRDefault="00CD6C38" w:rsidP="00DB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38" w:rsidRDefault="00CD6C38" w:rsidP="00DB34E6">
      <w:pPr>
        <w:spacing w:after="0" w:line="240" w:lineRule="auto"/>
      </w:pPr>
      <w:r>
        <w:separator/>
      </w:r>
    </w:p>
  </w:footnote>
  <w:footnote w:type="continuationSeparator" w:id="0">
    <w:p w:rsidR="00CD6C38" w:rsidRDefault="00CD6C38" w:rsidP="00DB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E6" w:rsidRPr="00DB34E6" w:rsidRDefault="00DB34E6" w:rsidP="00DB34E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0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E24D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2D7764"/>
    <w:multiLevelType w:val="hybridMultilevel"/>
    <w:tmpl w:val="F5E05440"/>
    <w:lvl w:ilvl="0" w:tplc="0426000F">
      <w:start w:val="1"/>
      <w:numFmt w:val="decimal"/>
      <w:lvlText w:val="%1."/>
      <w:lvlJc w:val="left"/>
      <w:pPr>
        <w:ind w:left="823" w:hanging="360"/>
      </w:pPr>
    </w:lvl>
    <w:lvl w:ilvl="1" w:tplc="04260019" w:tentative="1">
      <w:start w:val="1"/>
      <w:numFmt w:val="lowerLetter"/>
      <w:lvlText w:val="%2."/>
      <w:lvlJc w:val="left"/>
      <w:pPr>
        <w:ind w:left="1543" w:hanging="360"/>
      </w:pPr>
    </w:lvl>
    <w:lvl w:ilvl="2" w:tplc="0426001B" w:tentative="1">
      <w:start w:val="1"/>
      <w:numFmt w:val="lowerRoman"/>
      <w:lvlText w:val="%3."/>
      <w:lvlJc w:val="right"/>
      <w:pPr>
        <w:ind w:left="2263" w:hanging="180"/>
      </w:pPr>
    </w:lvl>
    <w:lvl w:ilvl="3" w:tplc="0426000F" w:tentative="1">
      <w:start w:val="1"/>
      <w:numFmt w:val="decimal"/>
      <w:lvlText w:val="%4."/>
      <w:lvlJc w:val="left"/>
      <w:pPr>
        <w:ind w:left="2983" w:hanging="360"/>
      </w:pPr>
    </w:lvl>
    <w:lvl w:ilvl="4" w:tplc="04260019" w:tentative="1">
      <w:start w:val="1"/>
      <w:numFmt w:val="lowerLetter"/>
      <w:lvlText w:val="%5."/>
      <w:lvlJc w:val="left"/>
      <w:pPr>
        <w:ind w:left="3703" w:hanging="360"/>
      </w:pPr>
    </w:lvl>
    <w:lvl w:ilvl="5" w:tplc="0426001B" w:tentative="1">
      <w:start w:val="1"/>
      <w:numFmt w:val="lowerRoman"/>
      <w:lvlText w:val="%6."/>
      <w:lvlJc w:val="right"/>
      <w:pPr>
        <w:ind w:left="4423" w:hanging="180"/>
      </w:pPr>
    </w:lvl>
    <w:lvl w:ilvl="6" w:tplc="0426000F" w:tentative="1">
      <w:start w:val="1"/>
      <w:numFmt w:val="decimal"/>
      <w:lvlText w:val="%7."/>
      <w:lvlJc w:val="left"/>
      <w:pPr>
        <w:ind w:left="5143" w:hanging="360"/>
      </w:pPr>
    </w:lvl>
    <w:lvl w:ilvl="7" w:tplc="04260019" w:tentative="1">
      <w:start w:val="1"/>
      <w:numFmt w:val="lowerLetter"/>
      <w:lvlText w:val="%8."/>
      <w:lvlJc w:val="left"/>
      <w:pPr>
        <w:ind w:left="5863" w:hanging="360"/>
      </w:pPr>
    </w:lvl>
    <w:lvl w:ilvl="8" w:tplc="042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>
    <w:nsid w:val="3D953AB7"/>
    <w:multiLevelType w:val="hybridMultilevel"/>
    <w:tmpl w:val="664266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3A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4437A07"/>
    <w:multiLevelType w:val="multilevel"/>
    <w:tmpl w:val="77F0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49D"/>
    <w:rsid w:val="0001306B"/>
    <w:rsid w:val="000223C9"/>
    <w:rsid w:val="000349BD"/>
    <w:rsid w:val="0004152E"/>
    <w:rsid w:val="0006497F"/>
    <w:rsid w:val="00073947"/>
    <w:rsid w:val="00075859"/>
    <w:rsid w:val="000A507D"/>
    <w:rsid w:val="000A6C90"/>
    <w:rsid w:val="000B03E1"/>
    <w:rsid w:val="000B78F6"/>
    <w:rsid w:val="0010248B"/>
    <w:rsid w:val="001119E5"/>
    <w:rsid w:val="001727FF"/>
    <w:rsid w:val="001828D0"/>
    <w:rsid w:val="00185071"/>
    <w:rsid w:val="00196CF1"/>
    <w:rsid w:val="001C35B0"/>
    <w:rsid w:val="001F12E1"/>
    <w:rsid w:val="0020233B"/>
    <w:rsid w:val="002642A5"/>
    <w:rsid w:val="002702D4"/>
    <w:rsid w:val="002B5957"/>
    <w:rsid w:val="003003C1"/>
    <w:rsid w:val="003055FC"/>
    <w:rsid w:val="003337AC"/>
    <w:rsid w:val="003356B0"/>
    <w:rsid w:val="00395057"/>
    <w:rsid w:val="003D2845"/>
    <w:rsid w:val="00401693"/>
    <w:rsid w:val="0040725B"/>
    <w:rsid w:val="004157D0"/>
    <w:rsid w:val="004320FD"/>
    <w:rsid w:val="00446AF1"/>
    <w:rsid w:val="004A3096"/>
    <w:rsid w:val="0050127E"/>
    <w:rsid w:val="00517FDB"/>
    <w:rsid w:val="00532DDA"/>
    <w:rsid w:val="00587567"/>
    <w:rsid w:val="005B4C82"/>
    <w:rsid w:val="00606948"/>
    <w:rsid w:val="00710419"/>
    <w:rsid w:val="00721EC1"/>
    <w:rsid w:val="00735AED"/>
    <w:rsid w:val="00791596"/>
    <w:rsid w:val="007B08F2"/>
    <w:rsid w:val="007F1505"/>
    <w:rsid w:val="00811D89"/>
    <w:rsid w:val="008177D5"/>
    <w:rsid w:val="00823A46"/>
    <w:rsid w:val="0086136A"/>
    <w:rsid w:val="00890F79"/>
    <w:rsid w:val="008A542B"/>
    <w:rsid w:val="008B0BEC"/>
    <w:rsid w:val="008B273F"/>
    <w:rsid w:val="008F49DE"/>
    <w:rsid w:val="0091223A"/>
    <w:rsid w:val="00935C76"/>
    <w:rsid w:val="00936A84"/>
    <w:rsid w:val="00985BD9"/>
    <w:rsid w:val="009D18A6"/>
    <w:rsid w:val="009D2214"/>
    <w:rsid w:val="009E36A1"/>
    <w:rsid w:val="00A013E9"/>
    <w:rsid w:val="00A23530"/>
    <w:rsid w:val="00A516E2"/>
    <w:rsid w:val="00A65B98"/>
    <w:rsid w:val="00AD4810"/>
    <w:rsid w:val="00AF3360"/>
    <w:rsid w:val="00B1224F"/>
    <w:rsid w:val="00B265E6"/>
    <w:rsid w:val="00B32027"/>
    <w:rsid w:val="00B9638E"/>
    <w:rsid w:val="00BA42E9"/>
    <w:rsid w:val="00C15956"/>
    <w:rsid w:val="00C31130"/>
    <w:rsid w:val="00C3549D"/>
    <w:rsid w:val="00C425C5"/>
    <w:rsid w:val="00C75F43"/>
    <w:rsid w:val="00CB1C2A"/>
    <w:rsid w:val="00CD1AED"/>
    <w:rsid w:val="00CD6258"/>
    <w:rsid w:val="00CD6C38"/>
    <w:rsid w:val="00D12103"/>
    <w:rsid w:val="00D335C0"/>
    <w:rsid w:val="00D6757C"/>
    <w:rsid w:val="00D911C3"/>
    <w:rsid w:val="00DA3C4E"/>
    <w:rsid w:val="00DB34E6"/>
    <w:rsid w:val="00E43B2A"/>
    <w:rsid w:val="00E52CFC"/>
    <w:rsid w:val="00E7141F"/>
    <w:rsid w:val="00E95C7C"/>
    <w:rsid w:val="00EE4920"/>
    <w:rsid w:val="00EF6486"/>
    <w:rsid w:val="00F16768"/>
    <w:rsid w:val="00F847C0"/>
    <w:rsid w:val="00FA6FB0"/>
    <w:rsid w:val="00FB2E04"/>
    <w:rsid w:val="00FD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79"/>
  </w:style>
  <w:style w:type="paragraph" w:styleId="Heading1">
    <w:name w:val="heading 1"/>
    <w:basedOn w:val="Normal"/>
    <w:next w:val="Normal"/>
    <w:link w:val="Heading1Char"/>
    <w:uiPriority w:val="9"/>
    <w:qFormat/>
    <w:rsid w:val="00DB34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3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4E6"/>
  </w:style>
  <w:style w:type="paragraph" w:styleId="Footer">
    <w:name w:val="footer"/>
    <w:basedOn w:val="Normal"/>
    <w:link w:val="FooterChar"/>
    <w:uiPriority w:val="99"/>
    <w:semiHidden/>
    <w:unhideWhenUsed/>
    <w:rsid w:val="00DB3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34E6"/>
  </w:style>
  <w:style w:type="character" w:customStyle="1" w:styleId="Heading1Char">
    <w:name w:val="Heading 1 Char"/>
    <w:basedOn w:val="DefaultParagraphFont"/>
    <w:link w:val="Heading1"/>
    <w:uiPriority w:val="9"/>
    <w:rsid w:val="00DB3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B34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34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B34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E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F6486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2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-skuter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7C320-E7F3-4514-B1D1-9FCC097F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Dāvids Burmistrovs</dc:creator>
  <cp:lastModifiedBy>Dāvids Burmistrovs</cp:lastModifiedBy>
  <cp:revision>2</cp:revision>
  <dcterms:created xsi:type="dcterms:W3CDTF">2024-07-15T10:38:00Z</dcterms:created>
  <dcterms:modified xsi:type="dcterms:W3CDTF">2024-07-15T10:38:00Z</dcterms:modified>
</cp:coreProperties>
</file>